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B1" w:rsidRPr="00D03EA3" w:rsidRDefault="00290CB1" w:rsidP="00290CB1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D03EA3">
        <w:rPr>
          <w:rFonts w:ascii="Times New Roman" w:eastAsia="方正小标宋简体" w:hAnsi="Times New Roman" w:cs="Times New Roman" w:hint="eastAsia"/>
          <w:bCs/>
          <w:sz w:val="32"/>
          <w:szCs w:val="32"/>
        </w:rPr>
        <w:t>十四届</w:t>
      </w:r>
      <w:r w:rsidRPr="00D03EA3">
        <w:rPr>
          <w:rFonts w:ascii="Times New Roman" w:eastAsia="方正小标宋简体" w:hAnsi="Times New Roman" w:cs="Times New Roman"/>
          <w:bCs/>
          <w:sz w:val="32"/>
          <w:szCs w:val="32"/>
        </w:rPr>
        <w:t>市委</w:t>
      </w:r>
      <w:r w:rsidRPr="00D03EA3">
        <w:rPr>
          <w:rFonts w:ascii="Times New Roman" w:eastAsia="方正小标宋简体" w:hAnsi="Times New Roman" w:cs="Times New Roman" w:hint="eastAsia"/>
          <w:bCs/>
          <w:sz w:val="32"/>
          <w:szCs w:val="32"/>
        </w:rPr>
        <w:t>第五轮</w:t>
      </w:r>
      <w:r w:rsidRPr="00D03EA3">
        <w:rPr>
          <w:rFonts w:ascii="Times New Roman" w:eastAsia="方正小标宋简体" w:hAnsi="Times New Roman" w:cs="Times New Roman"/>
          <w:bCs/>
          <w:sz w:val="32"/>
          <w:szCs w:val="32"/>
        </w:rPr>
        <w:t>巡察进驻情况一览表</w:t>
      </w:r>
    </w:p>
    <w:tbl>
      <w:tblPr>
        <w:tblStyle w:val="a4"/>
        <w:tblW w:w="10233" w:type="dxa"/>
        <w:jc w:val="center"/>
        <w:tblLayout w:type="fixed"/>
        <w:tblLook w:val="04A0"/>
      </w:tblPr>
      <w:tblGrid>
        <w:gridCol w:w="959"/>
        <w:gridCol w:w="1276"/>
        <w:gridCol w:w="2045"/>
        <w:gridCol w:w="1701"/>
        <w:gridCol w:w="2652"/>
        <w:gridCol w:w="1600"/>
      </w:tblGrid>
      <w:tr w:rsidR="00290CB1" w:rsidRPr="00D03EA3" w:rsidTr="00CE347D">
        <w:trPr>
          <w:trHeight w:val="847"/>
          <w:jc w:val="center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D03EA3">
              <w:rPr>
                <w:rFonts w:ascii="Times New Roman" w:eastAsia="楷体_GB2312" w:hAnsi="Times New Roman" w:cs="Times New Roman"/>
                <w:b/>
                <w:szCs w:val="21"/>
              </w:rPr>
              <w:t>组别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D03EA3">
              <w:rPr>
                <w:rFonts w:ascii="Times New Roman" w:eastAsia="楷体_GB2312" w:hAnsi="Times New Roman" w:cs="Times New Roman"/>
                <w:b/>
                <w:szCs w:val="21"/>
              </w:rPr>
              <w:t>巡察单位</w:t>
            </w:r>
          </w:p>
        </w:tc>
        <w:tc>
          <w:tcPr>
            <w:tcW w:w="2045" w:type="dxa"/>
            <w:shd w:val="clear" w:color="auto" w:fill="8DB3E2" w:themeFill="text2" w:themeFillTint="66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D03EA3">
              <w:rPr>
                <w:rFonts w:ascii="Times New Roman" w:eastAsia="楷体_GB2312" w:hAnsi="Times New Roman" w:cs="Times New Roman"/>
                <w:b/>
                <w:szCs w:val="21"/>
              </w:rPr>
              <w:t>巡察时间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D03EA3">
              <w:rPr>
                <w:rFonts w:ascii="Times New Roman" w:eastAsia="楷体_GB2312" w:hAnsi="Times New Roman" w:cs="Times New Roman"/>
                <w:b/>
                <w:szCs w:val="21"/>
              </w:rPr>
              <w:t>值班电话（工作日上午</w:t>
            </w:r>
            <w:r w:rsidRPr="00D03EA3">
              <w:rPr>
                <w:rFonts w:ascii="Times New Roman" w:eastAsia="楷体_GB2312" w:hAnsi="Times New Roman" w:cs="Times New Roman"/>
                <w:b/>
                <w:szCs w:val="21"/>
              </w:rPr>
              <w:t>8:30-12:00</w:t>
            </w:r>
            <w:r w:rsidRPr="00D03EA3">
              <w:rPr>
                <w:rFonts w:ascii="Times New Roman" w:eastAsia="楷体_GB2312" w:hAnsi="Times New Roman" w:cs="Times New Roman"/>
                <w:b/>
                <w:szCs w:val="21"/>
              </w:rPr>
              <w:t>，下午</w:t>
            </w:r>
            <w:r w:rsidRPr="00D03EA3">
              <w:rPr>
                <w:rFonts w:ascii="Times New Roman" w:eastAsia="楷体_GB2312" w:hAnsi="Times New Roman" w:cs="Times New Roman"/>
                <w:b/>
                <w:szCs w:val="21"/>
              </w:rPr>
              <w:t>2:00-5:30</w:t>
            </w:r>
            <w:r w:rsidRPr="00D03EA3">
              <w:rPr>
                <w:rFonts w:ascii="Times New Roman" w:eastAsia="楷体_GB2312" w:hAnsi="Times New Roman" w:cs="Times New Roman"/>
                <w:b/>
                <w:szCs w:val="21"/>
              </w:rPr>
              <w:t>）</w:t>
            </w:r>
          </w:p>
        </w:tc>
        <w:tc>
          <w:tcPr>
            <w:tcW w:w="2652" w:type="dxa"/>
            <w:shd w:val="clear" w:color="auto" w:fill="8DB3E2" w:themeFill="text2" w:themeFillTint="66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D03EA3">
              <w:rPr>
                <w:rFonts w:ascii="Times New Roman" w:eastAsia="楷体_GB2312" w:hAnsi="Times New Roman" w:cs="Times New Roman"/>
                <w:b/>
                <w:szCs w:val="21"/>
              </w:rPr>
              <w:t>收信地址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D03EA3">
              <w:rPr>
                <w:rFonts w:ascii="Times New Roman" w:eastAsia="楷体_GB2312" w:hAnsi="Times New Roman" w:cs="Times New Roman" w:hint="eastAsia"/>
                <w:b/>
                <w:szCs w:val="21"/>
              </w:rPr>
              <w:t>电子邮箱</w:t>
            </w:r>
          </w:p>
        </w:tc>
      </w:tr>
      <w:tr w:rsidR="00290CB1" w:rsidRPr="00D03EA3" w:rsidTr="00CE347D">
        <w:trPr>
          <w:trHeight w:val="865"/>
          <w:jc w:val="center"/>
        </w:trPr>
        <w:tc>
          <w:tcPr>
            <w:tcW w:w="959" w:type="dxa"/>
            <w:vMerge w:val="restart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第一组</w:t>
            </w:r>
          </w:p>
        </w:tc>
        <w:tc>
          <w:tcPr>
            <w:tcW w:w="1276" w:type="dxa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>桥头镇</w:t>
            </w:r>
          </w:p>
        </w:tc>
        <w:tc>
          <w:tcPr>
            <w:tcW w:w="2045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2018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1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中旬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至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1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中旬</w:t>
            </w:r>
          </w:p>
        </w:tc>
        <w:tc>
          <w:tcPr>
            <w:tcW w:w="1701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0769-81038663</w:t>
            </w:r>
          </w:p>
        </w:tc>
        <w:tc>
          <w:tcPr>
            <w:tcW w:w="2652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东莞市桥头镇桥鸿路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227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号市委第一巡察组（收）</w:t>
            </w:r>
          </w:p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邮编：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523520</w:t>
            </w:r>
          </w:p>
        </w:tc>
        <w:tc>
          <w:tcPr>
            <w:tcW w:w="1600" w:type="dxa"/>
            <w:vMerge w:val="restart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1811E5">
              <w:rPr>
                <w:rFonts w:ascii="Times New Roman" w:eastAsia="楷体" w:hAnsi="Times New Roman" w:cs="Times New Roman"/>
                <w:szCs w:val="21"/>
              </w:rPr>
              <w:t>dgswdyxcz2018@163.com</w:t>
            </w:r>
          </w:p>
        </w:tc>
      </w:tr>
      <w:tr w:rsidR="00290CB1" w:rsidRPr="00D03EA3" w:rsidTr="00CE347D">
        <w:trPr>
          <w:trHeight w:val="598"/>
          <w:jc w:val="center"/>
        </w:trPr>
        <w:tc>
          <w:tcPr>
            <w:tcW w:w="959" w:type="dxa"/>
            <w:vMerge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>樟木头镇</w:t>
            </w:r>
          </w:p>
        </w:tc>
        <w:tc>
          <w:tcPr>
            <w:tcW w:w="2045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月下旬至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月下旬</w:t>
            </w:r>
          </w:p>
        </w:tc>
        <w:tc>
          <w:tcPr>
            <w:tcW w:w="4353" w:type="dxa"/>
            <w:gridSpan w:val="2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待进驻后公布</w:t>
            </w:r>
          </w:p>
        </w:tc>
        <w:tc>
          <w:tcPr>
            <w:tcW w:w="1600" w:type="dxa"/>
            <w:vMerge/>
            <w:vAlign w:val="center"/>
          </w:tcPr>
          <w:p w:rsidR="00290CB1" w:rsidRPr="001811E5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290CB1" w:rsidRPr="00D03EA3" w:rsidTr="00CE347D">
        <w:trPr>
          <w:trHeight w:val="1269"/>
          <w:jc w:val="center"/>
        </w:trPr>
        <w:tc>
          <w:tcPr>
            <w:tcW w:w="959" w:type="dxa"/>
            <w:vMerge w:val="restart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第二组</w:t>
            </w:r>
          </w:p>
        </w:tc>
        <w:tc>
          <w:tcPr>
            <w:tcW w:w="1276" w:type="dxa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>厚街镇</w:t>
            </w:r>
          </w:p>
        </w:tc>
        <w:tc>
          <w:tcPr>
            <w:tcW w:w="2045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2018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1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中旬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至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1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中旬</w:t>
            </w:r>
          </w:p>
        </w:tc>
        <w:tc>
          <w:tcPr>
            <w:tcW w:w="1701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0769-87659966</w:t>
            </w:r>
          </w:p>
        </w:tc>
        <w:tc>
          <w:tcPr>
            <w:tcW w:w="2652" w:type="dxa"/>
            <w:vAlign w:val="center"/>
          </w:tcPr>
          <w:p w:rsidR="00290CB1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东莞市厚街镇厚街大道东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1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号厚街镇人民政府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1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楼市委第二巡察组（收）</w:t>
            </w:r>
          </w:p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邮编：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523960</w:t>
            </w:r>
          </w:p>
        </w:tc>
        <w:tc>
          <w:tcPr>
            <w:tcW w:w="1600" w:type="dxa"/>
            <w:vMerge w:val="restart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6B251E">
              <w:rPr>
                <w:rFonts w:ascii="Times New Roman" w:eastAsia="楷体" w:hAnsi="Times New Roman" w:cs="Times New Roman"/>
                <w:szCs w:val="21"/>
              </w:rPr>
              <w:t>swdexcz_2018@163.com</w:t>
            </w:r>
          </w:p>
        </w:tc>
      </w:tr>
      <w:tr w:rsidR="00290CB1" w:rsidRPr="00D03EA3" w:rsidTr="00CE347D">
        <w:trPr>
          <w:trHeight w:val="634"/>
          <w:jc w:val="center"/>
        </w:trPr>
        <w:tc>
          <w:tcPr>
            <w:tcW w:w="959" w:type="dxa"/>
            <w:vMerge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>麻涌镇</w:t>
            </w:r>
          </w:p>
        </w:tc>
        <w:tc>
          <w:tcPr>
            <w:tcW w:w="2045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月下旬至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月下旬</w:t>
            </w:r>
          </w:p>
        </w:tc>
        <w:tc>
          <w:tcPr>
            <w:tcW w:w="4353" w:type="dxa"/>
            <w:gridSpan w:val="2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待进驻后公布</w:t>
            </w:r>
          </w:p>
        </w:tc>
        <w:tc>
          <w:tcPr>
            <w:tcW w:w="1600" w:type="dxa"/>
            <w:vMerge/>
            <w:vAlign w:val="center"/>
          </w:tcPr>
          <w:p w:rsidR="00290CB1" w:rsidRPr="006B251E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290CB1" w:rsidRPr="00D03EA3" w:rsidTr="00CE347D">
        <w:trPr>
          <w:trHeight w:val="1043"/>
          <w:jc w:val="center"/>
        </w:trPr>
        <w:tc>
          <w:tcPr>
            <w:tcW w:w="959" w:type="dxa"/>
            <w:vMerge w:val="restart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第三组</w:t>
            </w:r>
          </w:p>
        </w:tc>
        <w:tc>
          <w:tcPr>
            <w:tcW w:w="1276" w:type="dxa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万江街道</w:t>
            </w:r>
          </w:p>
        </w:tc>
        <w:tc>
          <w:tcPr>
            <w:tcW w:w="2045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2018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1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中旬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至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1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中旬</w:t>
            </w:r>
          </w:p>
        </w:tc>
        <w:tc>
          <w:tcPr>
            <w:tcW w:w="1701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0769-28683732</w:t>
            </w:r>
          </w:p>
        </w:tc>
        <w:tc>
          <w:tcPr>
            <w:tcW w:w="2652" w:type="dxa"/>
            <w:vAlign w:val="center"/>
          </w:tcPr>
          <w:p w:rsidR="00290CB1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东莞市万江街道万福路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83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号市委第三巡察组（收）</w:t>
            </w:r>
          </w:p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邮编：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523050</w:t>
            </w:r>
          </w:p>
        </w:tc>
        <w:tc>
          <w:tcPr>
            <w:tcW w:w="1600" w:type="dxa"/>
            <w:vMerge w:val="restart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swdsxcz_2018@163.com</w:t>
            </w:r>
          </w:p>
        </w:tc>
      </w:tr>
      <w:tr w:rsidR="00290CB1" w:rsidRPr="00D03EA3" w:rsidTr="00CE347D">
        <w:trPr>
          <w:trHeight w:val="554"/>
          <w:jc w:val="center"/>
        </w:trPr>
        <w:tc>
          <w:tcPr>
            <w:tcW w:w="959" w:type="dxa"/>
            <w:vMerge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>石碣镇</w:t>
            </w:r>
          </w:p>
        </w:tc>
        <w:tc>
          <w:tcPr>
            <w:tcW w:w="2045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月下旬至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月下旬</w:t>
            </w:r>
          </w:p>
        </w:tc>
        <w:tc>
          <w:tcPr>
            <w:tcW w:w="4353" w:type="dxa"/>
            <w:gridSpan w:val="2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待进驻后公布</w:t>
            </w:r>
          </w:p>
        </w:tc>
        <w:tc>
          <w:tcPr>
            <w:tcW w:w="1600" w:type="dxa"/>
            <w:vMerge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290CB1" w:rsidRPr="00D03EA3" w:rsidTr="00CE347D">
        <w:trPr>
          <w:trHeight w:val="1209"/>
          <w:jc w:val="center"/>
        </w:trPr>
        <w:tc>
          <w:tcPr>
            <w:tcW w:w="959" w:type="dxa"/>
            <w:vMerge w:val="restart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第四组</w:t>
            </w:r>
          </w:p>
        </w:tc>
        <w:tc>
          <w:tcPr>
            <w:tcW w:w="1276" w:type="dxa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茶山镇</w:t>
            </w:r>
          </w:p>
        </w:tc>
        <w:tc>
          <w:tcPr>
            <w:tcW w:w="2045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2018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1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中旬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至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1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中旬</w:t>
            </w:r>
          </w:p>
        </w:tc>
        <w:tc>
          <w:tcPr>
            <w:tcW w:w="1701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0769-86640689</w:t>
            </w:r>
          </w:p>
        </w:tc>
        <w:tc>
          <w:tcPr>
            <w:tcW w:w="2652" w:type="dxa"/>
            <w:vAlign w:val="center"/>
          </w:tcPr>
          <w:p w:rsidR="00290CB1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东莞市茶山镇站前路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2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号茶山镇人民政府市委第四巡察组（收）</w:t>
            </w:r>
          </w:p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邮编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：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523380</w:t>
            </w:r>
          </w:p>
        </w:tc>
        <w:tc>
          <w:tcPr>
            <w:tcW w:w="1600" w:type="dxa"/>
            <w:vMerge w:val="restart"/>
            <w:vAlign w:val="center"/>
          </w:tcPr>
          <w:p w:rsidR="00290CB1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 w:rsidRPr="00D03EA3">
              <w:rPr>
                <w:rFonts w:ascii="Times New Roman" w:eastAsia="楷体" w:hAnsi="Times New Roman" w:cs="Times New Roman"/>
                <w:szCs w:val="21"/>
              </w:rPr>
              <w:t>dgswdsxcz</w:t>
            </w:r>
            <w:proofErr w:type="spellEnd"/>
            <w:r w:rsidRPr="00D03EA3">
              <w:rPr>
                <w:rFonts w:ascii="Times New Roman" w:eastAsia="楷体" w:hAnsi="Times New Roman" w:cs="Times New Roman"/>
                <w:szCs w:val="21"/>
              </w:rPr>
              <w:t>@</w:t>
            </w:r>
          </w:p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sina.com</w:t>
            </w:r>
          </w:p>
        </w:tc>
      </w:tr>
      <w:tr w:rsidR="00290CB1" w:rsidRPr="00D03EA3" w:rsidTr="00CE347D">
        <w:trPr>
          <w:trHeight w:val="628"/>
          <w:jc w:val="center"/>
        </w:trPr>
        <w:tc>
          <w:tcPr>
            <w:tcW w:w="959" w:type="dxa"/>
            <w:vMerge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>石排镇</w:t>
            </w:r>
          </w:p>
        </w:tc>
        <w:tc>
          <w:tcPr>
            <w:tcW w:w="2045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月下旬至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月下旬</w:t>
            </w:r>
          </w:p>
        </w:tc>
        <w:tc>
          <w:tcPr>
            <w:tcW w:w="4353" w:type="dxa"/>
            <w:gridSpan w:val="2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待进驻后公布</w:t>
            </w:r>
          </w:p>
        </w:tc>
        <w:tc>
          <w:tcPr>
            <w:tcW w:w="1600" w:type="dxa"/>
            <w:vMerge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290CB1" w:rsidRPr="00D03EA3" w:rsidTr="00CE347D">
        <w:trPr>
          <w:trHeight w:val="1149"/>
          <w:jc w:val="center"/>
        </w:trPr>
        <w:tc>
          <w:tcPr>
            <w:tcW w:w="959" w:type="dxa"/>
            <w:vMerge w:val="restart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第五组</w:t>
            </w:r>
          </w:p>
        </w:tc>
        <w:tc>
          <w:tcPr>
            <w:tcW w:w="1276" w:type="dxa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横沥镇</w:t>
            </w:r>
          </w:p>
        </w:tc>
        <w:tc>
          <w:tcPr>
            <w:tcW w:w="2045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2018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1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中旬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至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1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中旬</w:t>
            </w:r>
          </w:p>
        </w:tc>
        <w:tc>
          <w:tcPr>
            <w:tcW w:w="1701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0769-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81890372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、</w:t>
            </w:r>
          </w:p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15323526828</w:t>
            </w:r>
          </w:p>
        </w:tc>
        <w:tc>
          <w:tcPr>
            <w:tcW w:w="2652" w:type="dxa"/>
            <w:vAlign w:val="center"/>
          </w:tcPr>
          <w:p w:rsidR="00290CB1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东莞市横沥镇中山路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419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号横沥镇人民政府市委第五巡察组（收）</w:t>
            </w:r>
          </w:p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邮编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：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523460</w:t>
            </w:r>
          </w:p>
        </w:tc>
        <w:tc>
          <w:tcPr>
            <w:tcW w:w="1600" w:type="dxa"/>
            <w:vMerge w:val="restart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hyperlink r:id="rId4" w:history="1">
              <w:r w:rsidRPr="00D03EA3">
                <w:rPr>
                  <w:rFonts w:ascii="Times New Roman" w:eastAsia="楷体" w:hAnsi="Times New Roman" w:cs="Times New Roman" w:hint="eastAsia"/>
                  <w:szCs w:val="21"/>
                </w:rPr>
                <w:t>xunchajubao1@163.com</w:t>
              </w:r>
            </w:hyperlink>
          </w:p>
        </w:tc>
      </w:tr>
      <w:tr w:rsidR="00290CB1" w:rsidRPr="00D03EA3" w:rsidTr="00CE347D">
        <w:trPr>
          <w:trHeight w:val="646"/>
          <w:jc w:val="center"/>
        </w:trPr>
        <w:tc>
          <w:tcPr>
            <w:tcW w:w="959" w:type="dxa"/>
            <w:vMerge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>企石镇</w:t>
            </w:r>
          </w:p>
        </w:tc>
        <w:tc>
          <w:tcPr>
            <w:tcW w:w="2045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月下旬至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月下旬</w:t>
            </w:r>
          </w:p>
        </w:tc>
        <w:tc>
          <w:tcPr>
            <w:tcW w:w="4353" w:type="dxa"/>
            <w:gridSpan w:val="2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待进驻后公布</w:t>
            </w:r>
          </w:p>
        </w:tc>
        <w:tc>
          <w:tcPr>
            <w:tcW w:w="1600" w:type="dxa"/>
            <w:vMerge/>
            <w:vAlign w:val="center"/>
          </w:tcPr>
          <w:p w:rsidR="00290CB1" w:rsidRDefault="00290CB1" w:rsidP="00CE347D"/>
        </w:tc>
      </w:tr>
      <w:tr w:rsidR="00290CB1" w:rsidRPr="00D03EA3" w:rsidTr="00CE347D">
        <w:trPr>
          <w:trHeight w:val="1264"/>
          <w:jc w:val="center"/>
        </w:trPr>
        <w:tc>
          <w:tcPr>
            <w:tcW w:w="959" w:type="dxa"/>
            <w:vMerge w:val="restart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lastRenderedPageBreak/>
              <w:t>第六组</w:t>
            </w:r>
          </w:p>
        </w:tc>
        <w:tc>
          <w:tcPr>
            <w:tcW w:w="1276" w:type="dxa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  <w:t>塘厦镇</w:t>
            </w:r>
          </w:p>
        </w:tc>
        <w:tc>
          <w:tcPr>
            <w:tcW w:w="2045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2018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1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中旬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至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1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月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中旬</w:t>
            </w:r>
          </w:p>
        </w:tc>
        <w:tc>
          <w:tcPr>
            <w:tcW w:w="1701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0769-87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7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29666</w:t>
            </w:r>
          </w:p>
        </w:tc>
        <w:tc>
          <w:tcPr>
            <w:tcW w:w="2652" w:type="dxa"/>
            <w:vAlign w:val="center"/>
          </w:tcPr>
          <w:p w:rsidR="00290CB1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东莞市塘厦镇迎宾大道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9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号塘厦镇政府大楼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909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市委第六巡察组（收）</w:t>
            </w:r>
          </w:p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 w:rsidRPr="00D03EA3">
              <w:rPr>
                <w:rFonts w:ascii="Times New Roman" w:eastAsia="楷体" w:hAnsi="Times New Roman" w:cs="Times New Roman"/>
                <w:szCs w:val="21"/>
              </w:rPr>
              <w:t>邮编</w:t>
            </w:r>
            <w:r w:rsidRPr="00D03EA3">
              <w:rPr>
                <w:rFonts w:ascii="Times New Roman" w:eastAsia="楷体" w:hAnsi="Times New Roman" w:cs="Times New Roman" w:hint="eastAsia"/>
                <w:szCs w:val="21"/>
              </w:rPr>
              <w:t>：</w:t>
            </w:r>
            <w:r w:rsidRPr="00D03EA3">
              <w:rPr>
                <w:rFonts w:ascii="Times New Roman" w:eastAsia="楷体" w:hAnsi="Times New Roman" w:cs="Times New Roman"/>
                <w:szCs w:val="21"/>
              </w:rPr>
              <w:t>523170</w:t>
            </w:r>
          </w:p>
        </w:tc>
        <w:tc>
          <w:tcPr>
            <w:tcW w:w="1600" w:type="dxa"/>
            <w:vMerge w:val="restart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hyperlink r:id="rId5" w:history="1">
              <w:r w:rsidRPr="00D03EA3">
                <w:rPr>
                  <w:rFonts w:ascii="Times New Roman" w:eastAsia="楷体" w:hAnsi="Times New Roman" w:cs="Times New Roman" w:hint="eastAsia"/>
                  <w:szCs w:val="21"/>
                </w:rPr>
                <w:t>xunchajubao6@163.com</w:t>
              </w:r>
            </w:hyperlink>
          </w:p>
        </w:tc>
      </w:tr>
      <w:tr w:rsidR="00290CB1" w:rsidRPr="00D03EA3" w:rsidTr="00CE347D">
        <w:trPr>
          <w:trHeight w:val="556"/>
          <w:jc w:val="center"/>
        </w:trPr>
        <w:tc>
          <w:tcPr>
            <w:tcW w:w="959" w:type="dxa"/>
            <w:vMerge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>凤岗镇</w:t>
            </w:r>
          </w:p>
        </w:tc>
        <w:tc>
          <w:tcPr>
            <w:tcW w:w="2045" w:type="dxa"/>
            <w:vAlign w:val="center"/>
          </w:tcPr>
          <w:p w:rsidR="00290CB1" w:rsidRPr="00D03EA3" w:rsidRDefault="00290CB1" w:rsidP="00CE347D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月下旬至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月下旬</w:t>
            </w:r>
          </w:p>
        </w:tc>
        <w:tc>
          <w:tcPr>
            <w:tcW w:w="4353" w:type="dxa"/>
            <w:gridSpan w:val="2"/>
            <w:vAlign w:val="center"/>
          </w:tcPr>
          <w:p w:rsidR="00290CB1" w:rsidRPr="00D03EA3" w:rsidRDefault="00290CB1" w:rsidP="00CE347D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待进驻后公布</w:t>
            </w:r>
          </w:p>
        </w:tc>
        <w:tc>
          <w:tcPr>
            <w:tcW w:w="1600" w:type="dxa"/>
            <w:vMerge/>
            <w:vAlign w:val="center"/>
          </w:tcPr>
          <w:p w:rsidR="00290CB1" w:rsidRDefault="00290CB1" w:rsidP="00CE347D"/>
        </w:tc>
      </w:tr>
    </w:tbl>
    <w:p w:rsidR="00290CB1" w:rsidRPr="00B73B3D" w:rsidRDefault="00290CB1" w:rsidP="00290CB1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960C7" w:rsidRDefault="00A960C7"/>
    <w:sectPr w:rsidR="00A960C7" w:rsidSect="00E732C5">
      <w:footerReference w:type="default" r:id="rId6"/>
      <w:pgSz w:w="11906" w:h="16838"/>
      <w:pgMar w:top="2155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0792"/>
      <w:docPartObj>
        <w:docPartGallery w:val="Page Numbers (Bottom of Page)"/>
        <w:docPartUnique/>
      </w:docPartObj>
    </w:sdtPr>
    <w:sdtEndPr/>
    <w:sdtContent>
      <w:p w:rsidR="003C2F30" w:rsidRDefault="00290C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90CB1">
          <w:rPr>
            <w:noProof/>
            <w:lang w:val="zh-CN"/>
          </w:rPr>
          <w:t>2</w:t>
        </w:r>
        <w:r>
          <w:fldChar w:fldCharType="end"/>
        </w:r>
      </w:p>
    </w:sdtContent>
  </w:sdt>
  <w:p w:rsidR="003C2F30" w:rsidRDefault="00290CB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CB1"/>
    <w:rsid w:val="00290CB1"/>
    <w:rsid w:val="00A9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0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0CB1"/>
    <w:rPr>
      <w:sz w:val="18"/>
      <w:szCs w:val="18"/>
    </w:rPr>
  </w:style>
  <w:style w:type="table" w:styleId="a4">
    <w:name w:val="Table Grid"/>
    <w:basedOn w:val="a1"/>
    <w:uiPriority w:val="59"/>
    <w:rsid w:val="0029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xunchajubao6@163.com" TargetMode="External"/><Relationship Id="rId4" Type="http://schemas.openxmlformats.org/officeDocument/2006/relationships/hyperlink" Target="mailto:xunchajubao1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2018-12-18T11:39:00Z</dcterms:created>
  <dcterms:modified xsi:type="dcterms:W3CDTF">2018-12-18T11:39:00Z</dcterms:modified>
</cp:coreProperties>
</file>