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东莞市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" w:eastAsia="zh-CN"/>
        </w:rPr>
        <w:t>粤桥山庄管理处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年集中公开招聘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高校毕业生入围面试人员名单</w:t>
      </w:r>
    </w:p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368"/>
        <w:gridCol w:w="1223"/>
        <w:gridCol w:w="1965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"/>
                <w:rFonts w:hint="default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黄佳佳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261110801028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卢晓晴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26111080010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秦至臻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261111003611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方海静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261111400813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于代玉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261110901325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刘凡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261110102513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王遼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261110803206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郭迪珍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261111400403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梁曦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261110304616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吴之微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261111402302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李昊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261110200920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黄文翔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261110206827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曹志诚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261111203626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顾广英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261110201808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庾美容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261111203022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贺煜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261110604229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郭炜珍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261111202812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罗梅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261111303409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张淇钧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261110200414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2026001110003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东莞市粤桥山庄管理处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吴淑媛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261111101326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D44DD"/>
    <w:rsid w:val="263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2026-04-14T07:11:00Z</dcterms:created>
  <dc:creator>zhaowl</dc:creator>
  <cp:lastModifiedBy>zhaowl</cp:lastModifiedBy>
  <dcterms:modified xsi:type="dcterms:W3CDTF">2026-04-14T07:12:46Z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4C8C0DA6C2264EE6A40ADA4325C71D1C</vt:lpwstr>
  </property>
</Properties>
</file>